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66" w:rsidRPr="004F0666" w:rsidRDefault="004F0666">
      <w:pPr>
        <w:rPr>
          <w:u w:val="single"/>
        </w:rPr>
      </w:pPr>
      <w:r w:rsidRPr="004F0666">
        <w:rPr>
          <w:u w:val="single"/>
        </w:rPr>
        <w:t>Anlage 1:</w:t>
      </w:r>
    </w:p>
    <w:p w:rsidR="004C6D35" w:rsidRPr="004C6D35" w:rsidRDefault="004C6D35">
      <w:pPr>
        <w:rPr>
          <w:b/>
        </w:rPr>
      </w:pPr>
      <w:r w:rsidRPr="004C6D35">
        <w:rPr>
          <w:b/>
        </w:rPr>
        <w:t>Information zum Verfahren „Antibiotika-Monitoring in der Rinderhaltung“ ab 2024:</w:t>
      </w:r>
    </w:p>
    <w:p w:rsidR="004C6D35" w:rsidRDefault="004C6D35" w:rsidP="003C7730">
      <w:pPr>
        <w:jc w:val="both"/>
      </w:pPr>
      <w:r>
        <w:t>Bereits im August 2023 erhielte</w:t>
      </w:r>
      <w:r w:rsidR="00B01A9F">
        <w:t>n</w:t>
      </w:r>
      <w:r>
        <w:t xml:space="preserve"> die Halter von Milchkühen und von zugekauften Kälbern Mitteilungen (vom LAVES oder elektronisch im HIT-Portal) über ihre „betriebliche Therapie-Häufigkeit (</w:t>
      </w:r>
      <w:proofErr w:type="spellStart"/>
      <w:r>
        <w:t>bTH</w:t>
      </w:r>
      <w:proofErr w:type="spellEnd"/>
      <w:r>
        <w:t>)“</w:t>
      </w:r>
      <w:r w:rsidR="00EF0EC8">
        <w:t xml:space="preserve"> für die erste Jahreshälfte. Anfang Februar</w:t>
      </w:r>
      <w:r w:rsidR="00B01A9F">
        <w:t xml:space="preserve"> 2024</w:t>
      </w:r>
      <w:r w:rsidR="00EF0EC8">
        <w:t xml:space="preserve"> wird auch für das zweite Halbjahr diese Betriebs- und Nutzungsarten-spezifische Kennzahl ermittelt und Ihnen mitgeteilt.</w:t>
      </w:r>
    </w:p>
    <w:p w:rsidR="00EF0EC8" w:rsidRDefault="00EF0EC8" w:rsidP="003C7730">
      <w:pPr>
        <w:jc w:val="both"/>
      </w:pPr>
      <w:r>
        <w:t xml:space="preserve">Nachdem dann </w:t>
      </w:r>
      <w:r w:rsidR="00B01A9F">
        <w:t xml:space="preserve">für 2 Halbjahre (=1 ganzes Jahr) </w:t>
      </w:r>
      <w:proofErr w:type="spellStart"/>
      <w:r>
        <w:t>bTH’s</w:t>
      </w:r>
      <w:proofErr w:type="spellEnd"/>
      <w:r>
        <w:t xml:space="preserve"> für alle </w:t>
      </w:r>
      <w:r w:rsidR="00B01A9F">
        <w:t>Nutztierhaltungen</w:t>
      </w:r>
      <w:r>
        <w:t xml:space="preserve"> vorliegen werden, ermittelt das Bundesamt für </w:t>
      </w:r>
      <w:r w:rsidR="00B01A9F">
        <w:t xml:space="preserve">Verbraucherschutz und </w:t>
      </w:r>
      <w:r>
        <w:t xml:space="preserve">Lebensmittelsicherheit </w:t>
      </w:r>
      <w:r w:rsidR="00B01A9F">
        <w:t xml:space="preserve">(BVL) </w:t>
      </w:r>
      <w:r>
        <w:t xml:space="preserve">aus all diesen Daten eine Statistik über alle </w:t>
      </w:r>
      <w:proofErr w:type="spellStart"/>
      <w:r>
        <w:t>bTH’s</w:t>
      </w:r>
      <w:proofErr w:type="spellEnd"/>
      <w:r>
        <w:t xml:space="preserve"> in Deutschland. Es ergibt sich eine Verteilungskurve, die angibt, welche antibiotische Behandlungsintensität wie oft vorkommt: es wird wenige Tierhaltungen mit keinem oder sehr geringem AB</w:t>
      </w:r>
      <w:r w:rsidR="00B00BA3">
        <w:t>-Einsatz</w:t>
      </w:r>
      <w:r>
        <w:t xml:space="preserve">, eine größere Anzahl mit mittlerem </w:t>
      </w:r>
      <w:r w:rsidR="00B00BA3">
        <w:t xml:space="preserve">AB-Verbrauch und wiederum nur eine </w:t>
      </w:r>
      <w:r>
        <w:t>kleinere</w:t>
      </w:r>
      <w:r w:rsidR="004F0666">
        <w:t xml:space="preserve"> Gruppe von Tierhaltungen mit höherem Behandlungsbedarf geben.</w:t>
      </w:r>
    </w:p>
    <w:p w:rsidR="004F0666" w:rsidRDefault="004F0666" w:rsidP="003C7730">
      <w:pPr>
        <w:jc w:val="both"/>
      </w:pPr>
      <w:r>
        <w:rPr>
          <w:noProof/>
          <w:lang w:eastAsia="de-DE"/>
        </w:rPr>
        <w:drawing>
          <wp:inline distT="0" distB="0" distL="0" distR="0" wp14:anchorId="3D1F62C1" wp14:editId="061BF622">
            <wp:extent cx="5295900" cy="2703613"/>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338" t="14403" r="24603" b="35626"/>
                    <a:stretch/>
                  </pic:blipFill>
                  <pic:spPr bwMode="auto">
                    <a:xfrm>
                      <a:off x="0" y="0"/>
                      <a:ext cx="5326891" cy="2719434"/>
                    </a:xfrm>
                    <a:prstGeom prst="rect">
                      <a:avLst/>
                    </a:prstGeom>
                    <a:ln>
                      <a:noFill/>
                    </a:ln>
                    <a:extLst>
                      <a:ext uri="{53640926-AAD7-44D8-BBD7-CCE9431645EC}">
                        <a14:shadowObscured xmlns:a14="http://schemas.microsoft.com/office/drawing/2010/main"/>
                      </a:ext>
                    </a:extLst>
                  </pic:spPr>
                </pic:pic>
              </a:graphicData>
            </a:graphic>
          </wp:inline>
        </w:drawing>
      </w:r>
    </w:p>
    <w:p w:rsidR="00BD0D85" w:rsidRDefault="00BD0D85" w:rsidP="003C7730">
      <w:pPr>
        <w:jc w:val="both"/>
      </w:pPr>
      <w:r>
        <w:t xml:space="preserve">Die Verteilungskurve wird vor allem von zwei Kennzahlen beschrieben, die das </w:t>
      </w:r>
      <w:r w:rsidR="00B00BA3">
        <w:t>BVL</w:t>
      </w:r>
      <w:r>
        <w:t xml:space="preserve"> erstmalig zum 1. Februar 2024 erm</w:t>
      </w:r>
      <w:r w:rsidR="003F30F1">
        <w:t xml:space="preserve">itteln und veröffentlichen wird: Die Bundeskennzahl I (BKZ I = Median) beschreibt eine </w:t>
      </w:r>
      <w:proofErr w:type="spellStart"/>
      <w:r w:rsidR="003F30F1">
        <w:t>bTH</w:t>
      </w:r>
      <w:proofErr w:type="spellEnd"/>
      <w:r w:rsidR="003F30F1">
        <w:t xml:space="preserve">, die nur von der Hälfte der Tierhaltungen dieser Nutzungsart überschritten wird. Das entspricht sozusagen dem „normalen“ Bedarf der Branche um die Tiere gesund zu erhalten. Die Bundeskennzahl II (BKZ II = 4. Quartil) kennzeichnet eine </w:t>
      </w:r>
      <w:proofErr w:type="spellStart"/>
      <w:r w:rsidR="003F30F1">
        <w:t>bTH</w:t>
      </w:r>
      <w:proofErr w:type="spellEnd"/>
      <w:r w:rsidR="003F30F1">
        <w:t>, oberhalb derer nur 25 % der Tierhaltungen liegen, die den größten Antibiotika-Einsatz im zurückliegenden Jahr hatten.</w:t>
      </w:r>
    </w:p>
    <w:p w:rsidR="003C7730" w:rsidRDefault="003F30F1" w:rsidP="003C7730">
      <w:pPr>
        <w:spacing w:after="0"/>
        <w:jc w:val="both"/>
      </w:pPr>
      <w:r>
        <w:t xml:space="preserve">Nach dem Tierarzneimittelgesetz ist jeder Halter von Minimierungs-pflichtigen Nutzungsarten (beim Rind: Milchkühe und zugekaufte Kälber) </w:t>
      </w:r>
      <w:r w:rsidR="003C7730">
        <w:t xml:space="preserve">verpflichtet, </w:t>
      </w:r>
      <w:r>
        <w:t xml:space="preserve">die eigene </w:t>
      </w:r>
      <w:proofErr w:type="spellStart"/>
      <w:r>
        <w:t>bTH</w:t>
      </w:r>
      <w:proofErr w:type="spellEnd"/>
      <w:r>
        <w:t xml:space="preserve"> hal</w:t>
      </w:r>
      <w:r w:rsidR="003C7730">
        <w:t>b</w:t>
      </w:r>
      <w:r>
        <w:t xml:space="preserve">jährlich bewusst zur Kenntnis zu nehmen und mit den veröffentlichten </w:t>
      </w:r>
      <w:r w:rsidR="003C7730">
        <w:t>Bundeskennzahlen</w:t>
      </w:r>
      <w:r>
        <w:t xml:space="preserve"> zu vergleichen. </w:t>
      </w:r>
      <w:r w:rsidR="003C7730">
        <w:t>Die Einordnung des eigenen Betriebes in die Kategorien UH, Q3 und Q4 soll im Betrieb dokumentiert werden</w:t>
      </w:r>
      <w:r w:rsidR="00C85264">
        <w:t>. Das kann man z.B. auf der vom LAVES verschickten Mitteilung der betrieblichen halbjährlichen Therapiehäufigkeit erledigen. Die Bundeskennzahlen selbst werden Mitte Februar nur im Internet veröffentlicht. Aus der eigenen Einordnung zu den Bundeskennzahlen</w:t>
      </w:r>
      <w:r w:rsidR="003C7730">
        <w:t xml:space="preserve"> folgen </w:t>
      </w:r>
      <w:r w:rsidR="00C85264">
        <w:t>ggf. weitere Pflichten.</w:t>
      </w:r>
    </w:p>
    <w:p w:rsidR="00917233" w:rsidRDefault="009046E1" w:rsidP="003C7730">
      <w:pPr>
        <w:spacing w:after="0"/>
        <w:jc w:val="both"/>
      </w:pPr>
      <w:r>
        <w:rPr>
          <w:noProof/>
          <w:lang w:eastAsia="de-DE"/>
        </w:rPr>
        <w:lastRenderedPageBreak/>
        <mc:AlternateContent>
          <mc:Choice Requires="wps">
            <w:drawing>
              <wp:anchor distT="0" distB="0" distL="114300" distR="114300" simplePos="0" relativeHeight="251664384" behindDoc="0" locked="0" layoutInCell="1" allowOverlap="1">
                <wp:simplePos x="0" y="0"/>
                <wp:positionH relativeFrom="column">
                  <wp:posOffset>3195955</wp:posOffset>
                </wp:positionH>
                <wp:positionV relativeFrom="paragraph">
                  <wp:posOffset>1259205</wp:posOffset>
                </wp:positionV>
                <wp:extent cx="2520950" cy="1371600"/>
                <wp:effectExtent l="0" t="0" r="12700" b="19050"/>
                <wp:wrapNone/>
                <wp:docPr id="8" name="Ellipse 8"/>
                <wp:cNvGraphicFramePr/>
                <a:graphic xmlns:a="http://schemas.openxmlformats.org/drawingml/2006/main">
                  <a:graphicData uri="http://schemas.microsoft.com/office/word/2010/wordprocessingShape">
                    <wps:wsp>
                      <wps:cNvSpPr/>
                      <wps:spPr>
                        <a:xfrm>
                          <a:off x="0" y="0"/>
                          <a:ext cx="2520950" cy="1371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99709C" id="Ellipse 8" o:spid="_x0000_s1026" style="position:absolute;margin-left:251.65pt;margin-top:99.15pt;width:198.5pt;height:1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" filled="f" strokecolor="red" strokeweight="1pt">
                <v:stroke joinstyle="miter"/>
              </v:oval>
            </w:pict>
          </mc:Fallback>
        </mc:AlternateContent>
      </w:r>
      <w:r w:rsidR="00917233">
        <w:rPr>
          <w:noProof/>
          <w:lang w:eastAsia="de-DE"/>
        </w:rPr>
        <mc:AlternateContent>
          <mc:Choice Requires="wps">
            <w:drawing>
              <wp:anchor distT="0" distB="0" distL="114300" distR="114300" simplePos="0" relativeHeight="251663360" behindDoc="0" locked="0" layoutInCell="1" allowOverlap="1">
                <wp:simplePos x="0" y="0"/>
                <wp:positionH relativeFrom="column">
                  <wp:posOffset>3653155</wp:posOffset>
                </wp:positionH>
                <wp:positionV relativeFrom="paragraph">
                  <wp:posOffset>2237105</wp:posOffset>
                </wp:positionV>
                <wp:extent cx="1022350" cy="215900"/>
                <wp:effectExtent l="0" t="0" r="0" b="0"/>
                <wp:wrapNone/>
                <wp:docPr id="7" name="Textfeld 7"/>
                <wp:cNvGraphicFramePr/>
                <a:graphic xmlns:a="http://schemas.openxmlformats.org/drawingml/2006/main">
                  <a:graphicData uri="http://schemas.microsoft.com/office/word/2010/wordprocessingShape">
                    <wps:wsp>
                      <wps:cNvSpPr txBox="1"/>
                      <wps:spPr>
                        <a:xfrm>
                          <a:off x="0" y="0"/>
                          <a:ext cx="102235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233" w:rsidRPr="00917233" w:rsidRDefault="00917233" w:rsidP="00917233">
                            <w:pPr>
                              <w:rPr>
                                <w:color w:val="0070C0"/>
                                <w:sz w:val="16"/>
                              </w:rPr>
                            </w:pPr>
                            <w:r w:rsidRPr="00917233">
                              <w:rPr>
                                <w:color w:val="0070C0"/>
                                <w:sz w:val="16"/>
                              </w:rPr>
                              <w:t xml:space="preserve">* </w:t>
                            </w:r>
                            <w:r w:rsidR="00D648AF">
                              <w:rPr>
                                <w:color w:val="0070C0"/>
                                <w:sz w:val="16"/>
                              </w:rPr>
                              <w:t>nur beispielhaft</w:t>
                            </w:r>
                            <w:r w:rsidRPr="00917233">
                              <w:rPr>
                                <w:color w:val="0070C0"/>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287.65pt;margin-top:176.15pt;width:80.5pt;height:1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" filled="f" stroked="f" strokeweight=".5pt">
                <v:textbox>
                  <w:txbxContent>
                    <w:p w:rsidR="00917233" w:rsidRPr="00917233" w:rsidRDefault="00917233" w:rsidP="00917233">
                      <w:pPr>
                        <w:rPr>
                          <w:color w:val="0070C0"/>
                          <w:sz w:val="16"/>
                        </w:rPr>
                      </w:pPr>
                      <w:r w:rsidRPr="00917233">
                        <w:rPr>
                          <w:color w:val="0070C0"/>
                          <w:sz w:val="16"/>
                        </w:rPr>
                        <w:t xml:space="preserve">* </w:t>
                      </w:r>
                      <w:r w:rsidR="00D648AF">
                        <w:rPr>
                          <w:color w:val="0070C0"/>
                          <w:sz w:val="16"/>
                        </w:rPr>
                        <w:t>nur beispielhaft</w:t>
                      </w:r>
                      <w:r w:rsidRPr="00917233">
                        <w:rPr>
                          <w:color w:val="0070C0"/>
                          <w:sz w:val="16"/>
                        </w:rPr>
                        <w:t xml:space="preserve"> !</w:t>
                      </w:r>
                    </w:p>
                  </w:txbxContent>
                </v:textbox>
              </v:shape>
            </w:pict>
          </mc:Fallback>
        </mc:AlternateContent>
      </w:r>
      <w:r w:rsidR="00917233">
        <w:rPr>
          <w:noProof/>
          <w:lang w:eastAsia="de-DE"/>
        </w:rPr>
        <mc:AlternateContent>
          <mc:Choice Requires="wps">
            <w:drawing>
              <wp:anchor distT="0" distB="0" distL="114300" distR="114300" simplePos="0" relativeHeight="251662336" behindDoc="0" locked="0" layoutInCell="1" allowOverlap="1">
                <wp:simplePos x="0" y="0"/>
                <wp:positionH relativeFrom="column">
                  <wp:posOffset>3297555</wp:posOffset>
                </wp:positionH>
                <wp:positionV relativeFrom="paragraph">
                  <wp:posOffset>2059305</wp:posOffset>
                </wp:positionV>
                <wp:extent cx="2419350" cy="241300"/>
                <wp:effectExtent l="0" t="0" r="0" b="6350"/>
                <wp:wrapNone/>
                <wp:docPr id="6" name="Textfeld 6"/>
                <wp:cNvGraphicFramePr/>
                <a:graphic xmlns:a="http://schemas.openxmlformats.org/drawingml/2006/main">
                  <a:graphicData uri="http://schemas.microsoft.com/office/word/2010/wordprocessingShape">
                    <wps:wsp>
                      <wps:cNvSpPr txBox="1"/>
                      <wps:spPr>
                        <a:xfrm>
                          <a:off x="0" y="0"/>
                          <a:ext cx="24193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233" w:rsidRPr="00917233" w:rsidRDefault="00917233">
                            <w:pPr>
                              <w:rPr>
                                <w:rFonts w:ascii="Lucida Handwriting" w:hAnsi="Lucida Handwriting"/>
                                <w:color w:val="0070C0"/>
                                <w:sz w:val="16"/>
                              </w:rPr>
                            </w:pPr>
                            <w:r>
                              <w:rPr>
                                <w:rFonts w:ascii="Lucida Handwriting" w:hAnsi="Lucida Handwriting"/>
                                <w:color w:val="0070C0"/>
                                <w:sz w:val="16"/>
                              </w:rPr>
                              <w:t>3</w:t>
                            </w:r>
                            <w:r w:rsidR="00D648AF">
                              <w:rPr>
                                <w:rFonts w:ascii="Lucida Handwriting" w:hAnsi="Lucida Handwriting"/>
                                <w:color w:val="0070C0"/>
                                <w:sz w:val="16"/>
                              </w:rPr>
                              <w:t>,123 *   9</w:t>
                            </w:r>
                            <w:r w:rsidRPr="00917233">
                              <w:rPr>
                                <w:rFonts w:ascii="Lucida Handwriting" w:hAnsi="Lucida Handwriting"/>
                                <w:color w:val="0070C0"/>
                                <w:sz w:val="16"/>
                              </w:rPr>
                              <w:t xml:space="preserve">,566*      </w:t>
                            </w:r>
                            <w:r>
                              <w:rPr>
                                <w:rFonts w:ascii="Lucida Handwriting" w:hAnsi="Lucida Handwriting"/>
                                <w:color w:val="0070C0"/>
                                <w:sz w:val="16"/>
                              </w:rPr>
                              <w:t>Q</w:t>
                            </w:r>
                            <w:r w:rsidR="00DF3A12">
                              <w:rPr>
                                <w:rFonts w:ascii="Lucida Handwriting" w:hAnsi="Lucida Handwriting"/>
                                <w:color w:val="0070C0"/>
                                <w:sz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 o:spid="_x0000_s1027" type="#_x0000_t202" style="position:absolute;left:0;text-align:left;margin-left:259.65pt;margin-top:162.15pt;width:190.5pt;height: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" filled="f" stroked="f" strokeweight=".5pt">
                <v:textbox>
                  <w:txbxContent>
                    <w:p w:rsidR="00917233" w:rsidRPr="00917233" w:rsidRDefault="00917233">
                      <w:pPr>
                        <w:rPr>
                          <w:rFonts w:ascii="Lucida Handwriting" w:hAnsi="Lucida Handwriting"/>
                          <w:color w:val="0070C0"/>
                          <w:sz w:val="16"/>
                        </w:rPr>
                      </w:pPr>
                      <w:r>
                        <w:rPr>
                          <w:rFonts w:ascii="Lucida Handwriting" w:hAnsi="Lucida Handwriting"/>
                          <w:color w:val="0070C0"/>
                          <w:sz w:val="16"/>
                        </w:rPr>
                        <w:t>3</w:t>
                      </w:r>
                      <w:r w:rsidR="00D648AF">
                        <w:rPr>
                          <w:rFonts w:ascii="Lucida Handwriting" w:hAnsi="Lucida Handwriting"/>
                          <w:color w:val="0070C0"/>
                          <w:sz w:val="16"/>
                        </w:rPr>
                        <w:t>,123 *   9</w:t>
                      </w:r>
                      <w:r w:rsidRPr="00917233">
                        <w:rPr>
                          <w:rFonts w:ascii="Lucida Handwriting" w:hAnsi="Lucida Handwriting"/>
                          <w:color w:val="0070C0"/>
                          <w:sz w:val="16"/>
                        </w:rPr>
                        <w:t xml:space="preserve">,566*      </w:t>
                      </w:r>
                      <w:r>
                        <w:rPr>
                          <w:rFonts w:ascii="Lucida Handwriting" w:hAnsi="Lucida Handwriting"/>
                          <w:color w:val="0070C0"/>
                          <w:sz w:val="16"/>
                        </w:rPr>
                        <w:t>Q</w:t>
                      </w:r>
                      <w:r w:rsidR="00DF3A12">
                        <w:rPr>
                          <w:rFonts w:ascii="Lucida Handwriting" w:hAnsi="Lucida Handwriting"/>
                          <w:color w:val="0070C0"/>
                          <w:sz w:val="16"/>
                        </w:rPr>
                        <w:t>3</w:t>
                      </w:r>
                    </w:p>
                  </w:txbxContent>
                </v:textbox>
              </v:shape>
            </w:pict>
          </mc:Fallback>
        </mc:AlternateContent>
      </w:r>
      <w:r w:rsidR="00917233">
        <w:rPr>
          <w:noProof/>
          <w:lang w:eastAsia="de-DE"/>
        </w:rPr>
        <mc:AlternateContent>
          <mc:Choice Requires="wps">
            <w:drawing>
              <wp:anchor distT="0" distB="0" distL="114300" distR="114300" simplePos="0" relativeHeight="251661312" behindDoc="0" locked="0" layoutInCell="1" allowOverlap="1" wp14:anchorId="4B91A111" wp14:editId="2CDCF706">
                <wp:simplePos x="0" y="0"/>
                <wp:positionH relativeFrom="column">
                  <wp:posOffset>3462655</wp:posOffset>
                </wp:positionH>
                <wp:positionV relativeFrom="paragraph">
                  <wp:posOffset>662305</wp:posOffset>
                </wp:positionV>
                <wp:extent cx="952500" cy="463550"/>
                <wp:effectExtent l="0" t="0" r="19050" b="12700"/>
                <wp:wrapNone/>
                <wp:docPr id="5" name="Rechteck 5"/>
                <wp:cNvGraphicFramePr/>
                <a:graphic xmlns:a="http://schemas.openxmlformats.org/drawingml/2006/main">
                  <a:graphicData uri="http://schemas.microsoft.com/office/word/2010/wordprocessingShape">
                    <wps:wsp>
                      <wps:cNvSpPr/>
                      <wps:spPr>
                        <a:xfrm>
                          <a:off x="0" y="0"/>
                          <a:ext cx="952500" cy="463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3F41D" id="Rechteck 5" o:spid="_x0000_s1026" style="position:absolute;margin-left:272.65pt;margin-top:52.15pt;width:75pt;height: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" fillcolor="white [3212]" strokecolor="white [3212]" strokeweight="1pt"/>
            </w:pict>
          </mc:Fallback>
        </mc:AlternateContent>
      </w:r>
      <w:r w:rsidR="00917233">
        <w:rPr>
          <w:noProof/>
          <w:lang w:eastAsia="de-DE"/>
        </w:rPr>
        <mc:AlternateContent>
          <mc:Choice Requires="wps">
            <w:drawing>
              <wp:anchor distT="0" distB="0" distL="114300" distR="114300" simplePos="0" relativeHeight="251659264" behindDoc="0" locked="0" layoutInCell="1" allowOverlap="1">
                <wp:simplePos x="0" y="0"/>
                <wp:positionH relativeFrom="column">
                  <wp:posOffset>827405</wp:posOffset>
                </wp:positionH>
                <wp:positionV relativeFrom="paragraph">
                  <wp:posOffset>732155</wp:posOffset>
                </wp:positionV>
                <wp:extent cx="952500" cy="463550"/>
                <wp:effectExtent l="0" t="0" r="19050" b="12700"/>
                <wp:wrapNone/>
                <wp:docPr id="4" name="Rechteck 4"/>
                <wp:cNvGraphicFramePr/>
                <a:graphic xmlns:a="http://schemas.openxmlformats.org/drawingml/2006/main">
                  <a:graphicData uri="http://schemas.microsoft.com/office/word/2010/wordprocessingShape">
                    <wps:wsp>
                      <wps:cNvSpPr/>
                      <wps:spPr>
                        <a:xfrm>
                          <a:off x="0" y="0"/>
                          <a:ext cx="952500" cy="463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E09A5" id="Rechteck 4" o:spid="_x0000_s1026" style="position:absolute;margin-left:65.15pt;margin-top:57.65pt;width:75pt;height: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" fillcolor="white [3212]" strokecolor="white [3212]" strokeweight="1pt"/>
            </w:pict>
          </mc:Fallback>
        </mc:AlternateContent>
      </w:r>
      <w:r w:rsidR="00917233" w:rsidRPr="00917233">
        <w:rPr>
          <w:noProof/>
          <w:lang w:eastAsia="de-DE"/>
        </w:rPr>
        <w:drawing>
          <wp:inline distT="0" distB="0" distL="0" distR="0">
            <wp:extent cx="5759963" cy="2896870"/>
            <wp:effectExtent l="19050" t="19050" r="12700" b="177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183"/>
                    <a:stretch/>
                  </pic:blipFill>
                  <pic:spPr bwMode="auto">
                    <a:xfrm>
                      <a:off x="0" y="0"/>
                      <a:ext cx="5760720" cy="2897250"/>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rsidR="00917233" w:rsidRDefault="00917233" w:rsidP="003C7730">
      <w:pPr>
        <w:spacing w:after="0"/>
        <w:jc w:val="both"/>
      </w:pPr>
    </w:p>
    <w:p w:rsidR="007A4843" w:rsidRDefault="003F30F1" w:rsidP="003C7730">
      <w:pPr>
        <w:jc w:val="both"/>
      </w:pPr>
      <w:r>
        <w:t xml:space="preserve">Wer mit seiner </w:t>
      </w:r>
      <w:proofErr w:type="spellStart"/>
      <w:r>
        <w:t>bTH</w:t>
      </w:r>
      <w:proofErr w:type="spellEnd"/>
      <w:r>
        <w:t xml:space="preserve"> unterhalb der BKZ I liegt gehört zur unteren Hälfte (UH) der </w:t>
      </w:r>
      <w:r w:rsidR="00B00BA3">
        <w:t xml:space="preserve">Verbrauchsbandbreite </w:t>
      </w:r>
      <w:bookmarkStart w:id="0" w:name="_GoBack"/>
      <w:bookmarkEnd w:id="0"/>
      <w:r w:rsidR="00B00BA3">
        <w:t>und muss keine weiteren Maßnahmen ergreifen.</w:t>
      </w:r>
      <w:r>
        <w:t xml:space="preserve"> Wer mit seiner </w:t>
      </w:r>
      <w:proofErr w:type="spellStart"/>
      <w:r>
        <w:t>bTH</w:t>
      </w:r>
      <w:proofErr w:type="spellEnd"/>
      <w:r>
        <w:t xml:space="preserve"> oberhalb der BKZ II liegt gehört zum 4. Quartil (Q4). Q4-Betriebe müssen </w:t>
      </w:r>
      <w:r w:rsidR="003C7730">
        <w:t xml:space="preserve">innerhalb von 4 Wochen nach Veröffentlichung der Bundeskennzahlen </w:t>
      </w:r>
      <w:r w:rsidR="007A4843">
        <w:t>ohne weitere amtliche Aufforderung</w:t>
      </w:r>
      <w:r>
        <w:t xml:space="preserve"> einen Maßnahmenplan erstellen und dem Vet</w:t>
      </w:r>
      <w:r w:rsidR="003C7730">
        <w:t>erinäramt zu</w:t>
      </w:r>
      <w:r>
        <w:t>leiten. Bei der Erstellung dieser Maßnahmenpläne werden wir die Betroffenen natürlich unterstützen. Wir sollen dann schauen, warum so viele Antibiotika eingesetzt werden mussten und ob für die Zukunft Einsparungspotential besteht.</w:t>
      </w:r>
      <w:r w:rsidR="003C7730">
        <w:t xml:space="preserve"> </w:t>
      </w:r>
    </w:p>
    <w:p w:rsidR="003F30F1" w:rsidRDefault="003C7730" w:rsidP="003C7730">
      <w:pPr>
        <w:jc w:val="both"/>
      </w:pPr>
      <w:r>
        <w:t xml:space="preserve">Wer mit seiner </w:t>
      </w:r>
      <w:proofErr w:type="spellStart"/>
      <w:r>
        <w:t>bTH</w:t>
      </w:r>
      <w:proofErr w:type="spellEnd"/>
      <w:r>
        <w:t xml:space="preserve"> zwischen der BKZ I und BKZ II liegt</w:t>
      </w:r>
      <w:r w:rsidR="00DF3A12">
        <w:t xml:space="preserve"> (Q3)</w:t>
      </w:r>
      <w:r>
        <w:t>, soll diese Ursachenforschung und Maßnahmenplanung lediglich im Rahmen der Eigen-Qualitätssicherung betreiben. Eine Dokumentation darüber verbleibt im Betrieb, kann aber ggf. bei Überprüfungen angefordert werden.</w:t>
      </w:r>
    </w:p>
    <w:p w:rsidR="003C7730" w:rsidRDefault="003C7730">
      <w:r>
        <w:rPr>
          <w:noProof/>
          <w:lang w:eastAsia="de-DE"/>
        </w:rPr>
        <w:drawing>
          <wp:inline distT="0" distB="0" distL="0" distR="0" wp14:anchorId="06020BBB" wp14:editId="5BEF2EF4">
            <wp:extent cx="5715000" cy="23054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457" t="28806" r="16667" b="15344"/>
                    <a:stretch/>
                  </pic:blipFill>
                  <pic:spPr bwMode="auto">
                    <a:xfrm>
                      <a:off x="0" y="0"/>
                      <a:ext cx="5747593" cy="2318562"/>
                    </a:xfrm>
                    <a:prstGeom prst="rect">
                      <a:avLst/>
                    </a:prstGeom>
                    <a:ln>
                      <a:noFill/>
                    </a:ln>
                    <a:extLst>
                      <a:ext uri="{53640926-AAD7-44D8-BBD7-CCE9431645EC}">
                        <a14:shadowObscured xmlns:a14="http://schemas.microsoft.com/office/drawing/2010/main"/>
                      </a:ext>
                    </a:extLst>
                  </pic:spPr>
                </pic:pic>
              </a:graphicData>
            </a:graphic>
          </wp:inline>
        </w:drawing>
      </w:r>
    </w:p>
    <w:p w:rsidR="00B00BA3" w:rsidRDefault="00B00BA3"/>
    <w:p w:rsidR="007A4843" w:rsidRDefault="00B00BA3" w:rsidP="00B00BA3">
      <w:pPr>
        <w:jc w:val="both"/>
      </w:pPr>
      <w:r>
        <w:t xml:space="preserve">Damit wir als Tierarztpraxis Sie bei diesen Pflichten nach Tierarzneimittelrecht </w:t>
      </w:r>
      <w:proofErr w:type="spellStart"/>
      <w:r>
        <w:t>unterstüzen</w:t>
      </w:r>
      <w:proofErr w:type="spellEnd"/>
      <w:r>
        <w:t xml:space="preserve"> können, ist es erforderlich Ihre </w:t>
      </w:r>
      <w:proofErr w:type="spellStart"/>
      <w:r>
        <w:t>bTH</w:t>
      </w:r>
      <w:proofErr w:type="spellEnd"/>
      <w:r>
        <w:t xml:space="preserve"> in jedem Halbjahr genau zu kennen. Nur über entsprechend erteilte Vollmachten zum Abruf dieser Betriebsdaten können wir Aktionsbedarf erkennen und Sie gezielt beraten und begleiten.</w:t>
      </w:r>
    </w:p>
    <w:p w:rsidR="00B00BA3" w:rsidRDefault="00B00BA3">
      <w:pPr>
        <w:rPr>
          <w:u w:val="single"/>
        </w:rPr>
      </w:pPr>
    </w:p>
    <w:sectPr w:rsidR="00B00B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4202"/>
    <w:multiLevelType w:val="hybridMultilevel"/>
    <w:tmpl w:val="57A26E48"/>
    <w:lvl w:ilvl="0" w:tplc="60121D0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35"/>
    <w:rsid w:val="0012055D"/>
    <w:rsid w:val="001F64D6"/>
    <w:rsid w:val="003C7730"/>
    <w:rsid w:val="003F30F1"/>
    <w:rsid w:val="004C6D35"/>
    <w:rsid w:val="004F0666"/>
    <w:rsid w:val="007A4843"/>
    <w:rsid w:val="009046E1"/>
    <w:rsid w:val="00917233"/>
    <w:rsid w:val="00AC0DAD"/>
    <w:rsid w:val="00B00BA3"/>
    <w:rsid w:val="00B01A9F"/>
    <w:rsid w:val="00BD0D85"/>
    <w:rsid w:val="00C85264"/>
    <w:rsid w:val="00D648AF"/>
    <w:rsid w:val="00DF3A12"/>
    <w:rsid w:val="00E7368A"/>
    <w:rsid w:val="00E86053"/>
    <w:rsid w:val="00EF0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A961A-710C-4773-9CEB-8C72A7B5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A4843"/>
    <w:pPr>
      <w:spacing w:after="0" w:line="240" w:lineRule="auto"/>
    </w:pPr>
  </w:style>
  <w:style w:type="paragraph" w:styleId="Listenabsatz">
    <w:name w:val="List Paragraph"/>
    <w:basedOn w:val="Standard"/>
    <w:uiPriority w:val="34"/>
    <w:qFormat/>
    <w:rsid w:val="00917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Finkensiep</dc:creator>
  <cp:keywords/>
  <dc:description/>
  <cp:lastModifiedBy>Andreas Finkensiep</cp:lastModifiedBy>
  <cp:revision>7</cp:revision>
  <cp:lastPrinted>2024-01-03T08:09:00Z</cp:lastPrinted>
  <dcterms:created xsi:type="dcterms:W3CDTF">2023-12-18T15:19:00Z</dcterms:created>
  <dcterms:modified xsi:type="dcterms:W3CDTF">2024-01-03T08:15:00Z</dcterms:modified>
</cp:coreProperties>
</file>